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720" w:right="180" w:firstLine="0"/>
        <w:contextualSpacing w:val="0"/>
        <w:jc w:val="center"/>
        <w:rPr>
          <w:b w:val="1"/>
          <w:i w:val="1"/>
          <w:color w:val="1d2129"/>
          <w:sz w:val="30"/>
          <w:szCs w:val="30"/>
          <w:u w:val="single"/>
        </w:rPr>
      </w:pPr>
      <w:bookmarkStart w:colFirst="0" w:colLast="0" w:name="_nvgo1jnqpj42" w:id="0"/>
      <w:bookmarkEnd w:id="0"/>
      <w:r w:rsidDel="00000000" w:rsidR="00000000" w:rsidRPr="00000000">
        <w:rPr>
          <w:b w:val="1"/>
          <w:i w:val="1"/>
          <w:color w:val="1d2129"/>
          <w:sz w:val="30"/>
          <w:szCs w:val="30"/>
          <w:u w:val="single"/>
          <w:rtl w:val="0"/>
        </w:rPr>
        <w:t xml:space="preserve">Първата по рода си виртуална конференция в България</w:t>
      </w:r>
    </w:p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right="180"/>
        <w:contextualSpacing w:val="0"/>
        <w:jc w:val="center"/>
        <w:rPr>
          <w:b w:val="1"/>
          <w:color w:val="1d2129"/>
          <w:sz w:val="30"/>
          <w:szCs w:val="30"/>
        </w:rPr>
      </w:pPr>
      <w:bookmarkStart w:colFirst="0" w:colLast="0" w:name="_fp34wdg3n9w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right="180"/>
        <w:contextualSpacing w:val="0"/>
        <w:jc w:val="center"/>
        <w:rPr>
          <w:b w:val="1"/>
          <w:color w:val="1d2129"/>
          <w:sz w:val="30"/>
          <w:szCs w:val="30"/>
        </w:rPr>
      </w:pPr>
      <w:bookmarkStart w:colFirst="0" w:colLast="0" w:name="_iiv3oqi7ssxw" w:id="2"/>
      <w:bookmarkEnd w:id="2"/>
      <w:r w:rsidDel="00000000" w:rsidR="00000000" w:rsidRPr="00000000">
        <w:rPr>
          <w:b w:val="1"/>
          <w:color w:val="1d2129"/>
          <w:sz w:val="30"/>
          <w:szCs w:val="30"/>
          <w:rtl w:val="0"/>
        </w:rPr>
        <w:t xml:space="preserve">Re-Imagining the Future of Central &amp; Eastern Europe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Nov 13 at 10 AM – Nov 14 at 4 PM</w:t>
        <w:br w:type="textWrapping"/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center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Virtual Conference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color w:val="1d21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color w:val="1d21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b w:val="1"/>
          <w:color w:val="1d2129"/>
          <w:sz w:val="21"/>
          <w:szCs w:val="21"/>
          <w:highlight w:val="white"/>
          <w:rtl w:val="0"/>
        </w:rPr>
        <w:t xml:space="preserve">На 13 и 14 ноември (вторник и сряда) от 10:00 часа 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ще се проведе първата по рода си 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виртуална конференция в Централна и Източна Европа - </w:t>
      </w:r>
      <w:hyperlink r:id="rId6">
        <w:r w:rsidDel="00000000" w:rsidR="00000000" w:rsidRPr="00000000">
          <w:rPr>
            <w:b w:val="1"/>
            <w:color w:val="1155cc"/>
            <w:sz w:val="21"/>
            <w:szCs w:val="21"/>
            <w:highlight w:val="white"/>
            <w:u w:val="single"/>
            <w:rtl w:val="0"/>
          </w:rPr>
          <w:t xml:space="preserve">RE-IMAGINING THE FUTURE of Central &amp; Eastern Europe</w:t>
        </w:r>
      </w:hyperlink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, с участието на </w:t>
      </w:r>
      <w:hyperlink r:id="rId7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Move.bg</w:t>
        </w:r>
      </w:hyperlink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 като един от основните организатори. Събитието е част от мащабния международен фестивал </w:t>
      </w:r>
      <w:hyperlink r:id="rId8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Desruptive Innovation Festival - DIF</w:t>
        </w:r>
      </w:hyperlink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В ролята си на платформа за създаване и намиране на иновативни решения за осъществяване на обществена промяна </w:t>
      </w:r>
      <w:hyperlink r:id="rId9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Move.bg </w:t>
        </w:r>
      </w:hyperlink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 намери подходящи партньори, с които да обмени и сподели опит:</w:t>
      </w:r>
    </w:p>
    <w:p w:rsidR="00000000" w:rsidDel="00000000" w:rsidP="00000000" w:rsidRDefault="00000000" w:rsidRPr="00000000" w14:paraId="0000000B">
      <w:pPr>
        <w:contextualSpacing w:val="0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>
          <w:color w:val="1d2129"/>
          <w:sz w:val="21"/>
          <w:szCs w:val="21"/>
          <w:highlight w:val="white"/>
        </w:rPr>
      </w:pPr>
      <w:hyperlink r:id="rId10">
        <w:r w:rsidDel="00000000" w:rsidR="00000000" w:rsidRPr="00000000">
          <w:rPr>
            <w:color w:val="365899"/>
            <w:sz w:val="21"/>
            <w:szCs w:val="21"/>
            <w:highlight w:val="white"/>
            <w:u w:val="single"/>
            <w:rtl w:val="0"/>
          </w:rPr>
          <w:t xml:space="preserve">Disruptive Innovation Festival - DIF</w:t>
        </w:r>
      </w:hyperlink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, </w:t>
      </w:r>
      <w:hyperlink r:id="rId11">
        <w:r w:rsidDel="00000000" w:rsidR="00000000" w:rsidRPr="00000000">
          <w:rPr>
            <w:color w:val="365899"/>
            <w:sz w:val="21"/>
            <w:szCs w:val="21"/>
            <w:highlight w:val="white"/>
            <w:u w:val="single"/>
            <w:rtl w:val="0"/>
          </w:rPr>
          <w:t xml:space="preserve">Impact Hub</w:t>
        </w:r>
      </w:hyperlink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 &amp; </w:t>
      </w:r>
      <w:hyperlink r:id="rId12">
        <w:r w:rsidDel="00000000" w:rsidR="00000000" w:rsidRPr="00000000">
          <w:rPr>
            <w:color w:val="365899"/>
            <w:sz w:val="21"/>
            <w:szCs w:val="21"/>
            <w:highlight w:val="white"/>
            <w:u w:val="single"/>
            <w:rtl w:val="0"/>
          </w:rPr>
          <w:t xml:space="preserve">WWF</w:t>
        </w:r>
      </w:hyperlink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 са другите организатори на събитието, чието участие е свързано със стимулирането на  полезно взаимодействие за подобряване на средата, в която живеем.  Целта на конференцията е да събере на едно място хора от различни сфери, организации и бизнеси, обединени от идеята, че могат да бъдат агенти на промяната в своите локални общности.</w:t>
      </w:r>
    </w:p>
    <w:p w:rsidR="00000000" w:rsidDel="00000000" w:rsidP="00000000" w:rsidRDefault="00000000" w:rsidRPr="00000000" w14:paraId="0000000D">
      <w:pPr>
        <w:contextualSpacing w:val="0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България, Хърватия, Чехия, Унгария, Румъния, Сърбия и Украйна ще се срещнат в онлайн пространството, за да обсъдят важни за развитието на техните региони теми, разделени в три панели: </w:t>
      </w:r>
    </w:p>
    <w:p w:rsidR="00000000" w:rsidDel="00000000" w:rsidP="00000000" w:rsidRDefault="00000000" w:rsidRPr="00000000" w14:paraId="0000000F">
      <w:pPr>
        <w:contextualSpacing w:val="0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🔸 Общностите водят промяна/ Community Lead Change - 13 ноември, 10:00 - 14:30 CET</w:t>
      </w:r>
    </w:p>
    <w:p w:rsidR="00000000" w:rsidDel="00000000" w:rsidP="00000000" w:rsidRDefault="00000000" w:rsidRPr="00000000" w14:paraId="00000011">
      <w:pPr>
        <w:contextualSpacing w:val="0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Локални говорители: </w:t>
      </w:r>
      <w:hyperlink r:id="rId13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Гражданите</w:t>
        </w:r>
      </w:hyperlink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 и </w:t>
      </w:r>
      <w:hyperlink r:id="rId14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WWF Bulgaria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🔸 Женско предприемачество/ Female  Entrepreneurship - 14 ноември, 10:00 - 13:00 CET</w:t>
      </w:r>
    </w:p>
    <w:p w:rsidR="00000000" w:rsidDel="00000000" w:rsidP="00000000" w:rsidRDefault="00000000" w:rsidRPr="00000000" w14:paraId="00000014">
      <w:pPr>
        <w:contextualSpacing w:val="0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Локални говорители: </w:t>
      </w:r>
      <w:hyperlink r:id="rId15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Coding Girls Sofia</w:t>
        </w:r>
      </w:hyperlink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 и</w:t>
      </w:r>
      <w:hyperlink r:id="rId16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 Bulgarian Centre of Women in Technology - BCTW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🔸 Технологии за въздействие/ Impact Technology - 14 ноември 14:00 - 16:00 СЕТ</w:t>
      </w:r>
    </w:p>
    <w:p w:rsidR="00000000" w:rsidDel="00000000" w:rsidP="00000000" w:rsidRDefault="00000000" w:rsidRPr="00000000" w14:paraId="00000017">
      <w:pPr>
        <w:contextualSpacing w:val="0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Избраните теми са насочени към глобалните тенденции за иновация, които поставяме в регионален контекст. Мисията на организаторите е да обърнат внимание на важността от изграждането на общности, споделянето на инициативност и планове за устойчиво развитие. В конференцията ще се включат социални иноватори и предприемачи, социално ангажирани компании, създатели на политики и отдадени на темата граждани, които да обменят ценен опит и идеи с цел по-ефективни и устойчиви промени в обществото. </w:t>
      </w:r>
    </w:p>
    <w:p w:rsidR="00000000" w:rsidDel="00000000" w:rsidP="00000000" w:rsidRDefault="00000000" w:rsidRPr="00000000" w14:paraId="00000019">
      <w:pPr>
        <w:contextualSpacing w:val="0"/>
        <w:jc w:val="both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Р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азпространява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йки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  добрите примери от потенциала за промяна на обществото отдолу нагоре, въздействието на технологиите върху всички сфери на живот, женското предприемачество и други обществено важни полета, виртуалните дискусии целят да помогнат за построяването на мостове между различни обществени сектори. </w:t>
      </w:r>
    </w:p>
    <w:p w:rsidR="00000000" w:rsidDel="00000000" w:rsidP="00000000" w:rsidRDefault="00000000" w:rsidRPr="00000000" w14:paraId="0000001B">
      <w:pPr>
        <w:contextualSpacing w:val="0"/>
        <w:jc w:val="both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Програмата се състои от презентации, интерактивни 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демо сесии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, споделяне на любими моменти от деня, както и иновативните формати Worldcafe и “Speed dating”. </w:t>
      </w:r>
    </w:p>
    <w:p w:rsidR="00000000" w:rsidDel="00000000" w:rsidP="00000000" w:rsidRDefault="00000000" w:rsidRPr="00000000" w14:paraId="0000001D">
      <w:pPr>
        <w:contextualSpacing w:val="0"/>
        <w:jc w:val="both"/>
        <w:rPr>
          <w:b w:val="1"/>
          <w:color w:val="1d21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both"/>
        <w:rPr>
          <w:b w:val="1"/>
          <w:color w:val="1d2129"/>
          <w:sz w:val="21"/>
          <w:szCs w:val="21"/>
          <w:highlight w:val="white"/>
        </w:rPr>
      </w:pPr>
      <w:r w:rsidDel="00000000" w:rsidR="00000000" w:rsidRPr="00000000">
        <w:rPr>
          <w:b w:val="1"/>
          <w:color w:val="1d2129"/>
          <w:sz w:val="21"/>
          <w:szCs w:val="21"/>
          <w:highlight w:val="white"/>
          <w:rtl w:val="0"/>
        </w:rPr>
        <w:t xml:space="preserve">Партньори</w:t>
      </w:r>
    </w:p>
    <w:p w:rsidR="00000000" w:rsidDel="00000000" w:rsidP="00000000" w:rsidRDefault="00000000" w:rsidRPr="00000000" w14:paraId="0000001F">
      <w:pPr>
        <w:contextualSpacing w:val="0"/>
        <w:jc w:val="both"/>
        <w:rPr>
          <w:b w:val="1"/>
          <w:color w:val="1d21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both"/>
        <w:rPr>
          <w:color w:val="212121"/>
          <w:sz w:val="21"/>
          <w:szCs w:val="21"/>
          <w:highlight w:val="white"/>
        </w:rPr>
      </w:pPr>
      <w:hyperlink r:id="rId17">
        <w:r w:rsidDel="00000000" w:rsidR="00000000" w:rsidRPr="00000000">
          <w:rPr>
            <w:b w:val="1"/>
            <w:color w:val="1155cc"/>
            <w:sz w:val="21"/>
            <w:szCs w:val="21"/>
            <w:highlight w:val="white"/>
            <w:u w:val="single"/>
            <w:rtl w:val="0"/>
          </w:rPr>
          <w:t xml:space="preserve">Impact Hub Global</w:t>
        </w:r>
      </w:hyperlink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 - мрежа от социални предприемачи и иноватори, обединени в пространства за сътрудничество и разнообразно програмиране, което вдъхновява, свързва и дава възможност за взаимодействие.</w:t>
      </w:r>
    </w:p>
    <w:p w:rsidR="00000000" w:rsidDel="00000000" w:rsidP="00000000" w:rsidRDefault="00000000" w:rsidRPr="00000000" w14:paraId="00000021">
      <w:pPr>
        <w:contextualSpacing w:val="0"/>
        <w:jc w:val="both"/>
        <w:rPr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both"/>
        <w:rPr>
          <w:color w:val="212121"/>
          <w:sz w:val="21"/>
          <w:szCs w:val="21"/>
          <w:highlight w:val="white"/>
        </w:rPr>
      </w:pPr>
      <w:hyperlink r:id="rId18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WWF-</w:t>
        </w:r>
      </w:hyperlink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  водеща световна независима организации за опазване на мисията за изграждане на бъдеще, в което хората живеят в хармония с природата. Работи с повече от 100 държави за опазване на природата, провеждането на политически акции и дейности, свързани със защитени територии, видове, сладководни води, гори и развитие на селските райони. </w:t>
      </w:r>
    </w:p>
    <w:p w:rsidR="00000000" w:rsidDel="00000000" w:rsidP="00000000" w:rsidRDefault="00000000" w:rsidRPr="00000000" w14:paraId="00000023">
      <w:pPr>
        <w:contextualSpacing w:val="0"/>
        <w:jc w:val="both"/>
        <w:rPr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both"/>
        <w:rPr>
          <w:color w:val="212121"/>
          <w:sz w:val="21"/>
          <w:szCs w:val="21"/>
          <w:highlight w:val="white"/>
        </w:rPr>
      </w:pPr>
      <w:hyperlink r:id="rId19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The Disruptive Innovation Festival (DIF) </w:t>
        </w:r>
      </w:hyperlink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- Онлайн платформа, която има за цел да промени общественото мислене и да вдъхнови действия за циркулярна икономика. Целта на платформата да мотивира хората да споделят идеи, мнения и инициативи по редица теми, с които да бъде привлечена световна аудитория. Създавайки дискусии, критични разговори и възможност за участие</w:t>
      </w:r>
      <w:r w:rsidDel="00000000" w:rsidR="00000000" w:rsidRPr="00000000">
        <w:rPr>
          <w:color w:val="ff0000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в реални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интервюта, филми и подкасти.</w:t>
      </w:r>
    </w:p>
    <w:p w:rsidR="00000000" w:rsidDel="00000000" w:rsidP="00000000" w:rsidRDefault="00000000" w:rsidRPr="00000000" w14:paraId="00000025">
      <w:pPr>
        <w:contextualSpacing w:val="0"/>
        <w:jc w:val="both"/>
        <w:rPr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both"/>
        <w:rPr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b w:val="1"/>
          <w:color w:val="1d2129"/>
          <w:sz w:val="21"/>
          <w:szCs w:val="21"/>
          <w:highlight w:val="white"/>
        </w:rPr>
      </w:pPr>
      <w:r w:rsidDel="00000000" w:rsidR="00000000" w:rsidRPr="00000000">
        <w:rPr>
          <w:b w:val="1"/>
          <w:color w:val="1d2129"/>
          <w:sz w:val="21"/>
          <w:szCs w:val="21"/>
          <w:highlight w:val="white"/>
          <w:rtl w:val="0"/>
        </w:rPr>
        <w:t xml:space="preserve">Регистрация за събитието</w:t>
      </w:r>
    </w:p>
    <w:p w:rsidR="00000000" w:rsidDel="00000000" w:rsidP="00000000" w:rsidRDefault="00000000" w:rsidRPr="00000000" w14:paraId="00000028">
      <w:pPr>
        <w:contextualSpacing w:val="0"/>
        <w:rPr>
          <w:b w:val="1"/>
          <w:color w:val="1d21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both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В страницата </w:t>
      </w:r>
      <w:hyperlink r:id="rId20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DIF</w:t>
        </w:r>
      </w:hyperlink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 може да бъде избрана подходящата за всеки участник тема, където ще намерите и връзката </w:t>
      </w:r>
      <w:hyperlink r:id="rId21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Eventbrite</w:t>
        </w:r>
      </w:hyperlink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 за регистрация, така че да можем да споделяме необходимата информация с вас. Всеки панел  е между 2-3 часа и ще включва разнообразни презентатори и различни формати. 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Регистрацията за събитието  е безплатна!</w:t>
      </w:r>
    </w:p>
    <w:p w:rsidR="00000000" w:rsidDel="00000000" w:rsidP="00000000" w:rsidRDefault="00000000" w:rsidRPr="00000000" w14:paraId="0000002A">
      <w:pPr>
        <w:contextualSpacing w:val="0"/>
        <w:jc w:val="both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color w:val="365899"/>
          <w:sz w:val="21"/>
          <w:szCs w:val="21"/>
          <w:highlight w:val="white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highlight w:val="white"/>
          <w:rtl w:val="0"/>
        </w:rPr>
        <w:t xml:space="preserve">✔ Осигурете си място онлайн СЕГА: </w:t>
      </w:r>
      <w:r w:rsidDel="00000000" w:rsidR="00000000" w:rsidRPr="00000000">
        <w:fldChar w:fldCharType="begin"/>
        <w:instrText xml:space="preserve"> HYPERLINK "https://bit.ly/vc_movebg?fbclid=IwAR3o_NsyAj3UGYzO_4EqhFw4kk-mWJeDm0mZv0PvRjCBJXywr7S0YKIaKaY" </w:instrText>
        <w:fldChar w:fldCharType="separate"/>
      </w:r>
      <w:r w:rsidDel="00000000" w:rsidR="00000000" w:rsidRPr="00000000">
        <w:rPr>
          <w:color w:val="365899"/>
          <w:sz w:val="21"/>
          <w:szCs w:val="21"/>
          <w:highlight w:val="white"/>
          <w:u w:val="single"/>
          <w:rtl w:val="0"/>
        </w:rPr>
        <w:t xml:space="preserve">http://bit.ly/vc_movebg</w:t>
      </w:r>
    </w:p>
    <w:p w:rsidR="00000000" w:rsidDel="00000000" w:rsidP="00000000" w:rsidRDefault="00000000" w:rsidRPr="00000000" w14:paraId="0000002C">
      <w:pPr>
        <w:contextualSpacing w:val="0"/>
        <w:rPr>
          <w:color w:val="1d2129"/>
          <w:sz w:val="21"/>
          <w:szCs w:val="21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b w:val="1"/>
          <w:color w:val="ff0000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thinkdif.co/news/impact-hubs-and-dif" TargetMode="External"/><Relationship Id="rId11" Type="http://schemas.openxmlformats.org/officeDocument/2006/relationships/hyperlink" Target="https://www.facebook.com/ImpactHubGlobal%20/" TargetMode="External"/><Relationship Id="rId10" Type="http://schemas.openxmlformats.org/officeDocument/2006/relationships/hyperlink" Target="https://www.facebook.com/disruptiveinnovationfestival/" TargetMode="External"/><Relationship Id="rId21" Type="http://schemas.openxmlformats.org/officeDocument/2006/relationships/hyperlink" Target="https://www.eventbrite.com/e/re-imagining-our-future-of-central-eastern-europe-community-lead-change-tickets-51294566429" TargetMode="External"/><Relationship Id="rId13" Type="http://schemas.openxmlformats.org/officeDocument/2006/relationships/hyperlink" Target="https://www.facebook.com/grajdanite/" TargetMode="External"/><Relationship Id="rId12" Type="http://schemas.openxmlformats.org/officeDocument/2006/relationships/hyperlink" Target="https://www.facebook.com/WWF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ove.bg/" TargetMode="External"/><Relationship Id="rId15" Type="http://schemas.openxmlformats.org/officeDocument/2006/relationships/hyperlink" Target="https://www.facebook.com/CodingGirlsSofia/" TargetMode="External"/><Relationship Id="rId14" Type="http://schemas.openxmlformats.org/officeDocument/2006/relationships/hyperlink" Target="https://www.facebook.com/WWFBulgaria/" TargetMode="External"/><Relationship Id="rId17" Type="http://schemas.openxmlformats.org/officeDocument/2006/relationships/hyperlink" Target="https://impacthub.net/" TargetMode="External"/><Relationship Id="rId16" Type="http://schemas.openxmlformats.org/officeDocument/2006/relationships/hyperlink" Target="https://www.facebook.com/bcwtbg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thinkdif.co/" TargetMode="External"/><Relationship Id="rId6" Type="http://schemas.openxmlformats.org/officeDocument/2006/relationships/hyperlink" Target="https://www.facebook.com/events/191372285107771/" TargetMode="External"/><Relationship Id="rId18" Type="http://schemas.openxmlformats.org/officeDocument/2006/relationships/hyperlink" Target="https://www.worldwildlife.org/" TargetMode="External"/><Relationship Id="rId7" Type="http://schemas.openxmlformats.org/officeDocument/2006/relationships/hyperlink" Target="https://www.facebook.com/MoveBG/?eid=ARDZ2eFQsAQwdGtwlnXiBwqfgdIgUFZSPm5gws8Pk-rIsanfhHWKe-u_H-E9JaCYLXXG0ifyroqbfvJb" TargetMode="External"/><Relationship Id="rId8" Type="http://schemas.openxmlformats.org/officeDocument/2006/relationships/hyperlink" Target="https://www.thinkdif.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